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0" w:rsidRDefault="00CD3030" w:rsidP="00CD30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ноября 2015 г. N 998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ЭКОНОМИКИ И ПРОМЫШЛЕННОЙ ПОЛИТИКИ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 НА УСТАНОВКУ И ЭКСПЛУАТАЦИЮ РЕКЛАМНЫХ КОНСТРУКЦИЙ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ПЕРМИ, АННУЛИРОВАНИЕ ТАКОГО РАЗРЕШЕНИЯ"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CD30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Перми от 29.04.2016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298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23.05.2017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386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23.10.2017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26.11.2021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1059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6 октября 2003 г. </w:t>
      </w:r>
      <w:hyperlink r:id="rId8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13 марта 2006 г. </w:t>
      </w:r>
      <w:hyperlink r:id="rId9" w:history="1">
        <w:r>
          <w:rPr>
            <w:rFonts w:ascii="Calibri" w:hAnsi="Calibri" w:cs="Calibri"/>
            <w:color w:val="0000FF"/>
          </w:rPr>
          <w:t>N 38-ФЗ</w:t>
        </w:r>
      </w:hyperlink>
      <w:r>
        <w:rPr>
          <w:rFonts w:ascii="Calibri" w:hAnsi="Calibri" w:cs="Calibri"/>
        </w:rPr>
        <w:t xml:space="preserve"> "О рекламе",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 актуализации нормативной правовой базы администрации города Перми</w:t>
      </w:r>
      <w:proofErr w:type="gramEnd"/>
      <w:r>
        <w:rPr>
          <w:rFonts w:ascii="Calibri" w:hAnsi="Calibri" w:cs="Calibri"/>
        </w:rPr>
        <w:t xml:space="preserve"> администрация города Перми постановляет: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рекламных конструкций на территории города Перми, аннулирование такого разрешения".</w:t>
      </w:r>
    </w:p>
    <w:p w:rsidR="00CD3030" w:rsidRDefault="00CD3030" w:rsidP="00CD3030">
      <w:pPr>
        <w:spacing w:after="0" w:line="240" w:lineRule="auto"/>
        <w:contextualSpacing/>
        <w:jc w:val="both"/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26.11.2021 N 1059)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2" w:history="1"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 вновь рекламных конструкций";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3" w:history="1">
        <w:proofErr w:type="gramStart"/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администрации города Перми от 6 августа 2012 г. N 446 "О внесении изменений в Постановление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</w:t>
      </w:r>
      <w:proofErr w:type="gramEnd"/>
      <w:r w:rsidR="00CD3030">
        <w:rPr>
          <w:rFonts w:ascii="Calibri" w:hAnsi="Calibri" w:cs="Calibri"/>
        </w:rPr>
        <w:t xml:space="preserve"> вновь рекламных конструкций";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4" w:history="1">
        <w:r w:rsidR="00CD3030">
          <w:rPr>
            <w:rFonts w:ascii="Calibri" w:hAnsi="Calibri" w:cs="Calibri"/>
            <w:color w:val="0000FF"/>
          </w:rPr>
          <w:t>пункт 1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5" w:history="1">
        <w:r w:rsidR="00CD3030">
          <w:rPr>
            <w:rFonts w:ascii="Calibri" w:hAnsi="Calibri" w:cs="Calibri"/>
            <w:color w:val="0000FF"/>
          </w:rPr>
          <w:t>пункт 1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6" w:history="1">
        <w:r w:rsidR="00CD3030">
          <w:rPr>
            <w:rFonts w:ascii="Calibri" w:hAnsi="Calibri" w:cs="Calibri"/>
            <w:color w:val="0000FF"/>
          </w:rPr>
          <w:t>пункт 4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7" w:history="1">
        <w:r w:rsidR="00CD3030">
          <w:rPr>
            <w:rFonts w:ascii="Calibri" w:hAnsi="Calibri" w:cs="Calibri"/>
            <w:color w:val="0000FF"/>
          </w:rPr>
          <w:t>пункт 30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18" w:history="1">
        <w:r w:rsidR="00CD3030">
          <w:rPr>
            <w:rFonts w:ascii="Calibri" w:hAnsi="Calibri" w:cs="Calibri"/>
            <w:color w:val="0000FF"/>
          </w:rPr>
          <w:t>пункт 12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21 августа 2015 г. N 581 "О внесении изменений в отдельные правовые акты администрации города Перми".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2015 г.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CD3030" w:rsidRDefault="00CD3030" w:rsidP="00CD3030">
      <w:pPr>
        <w:spacing w:after="0" w:line="240" w:lineRule="auto"/>
        <w:contextualSpacing/>
        <w:jc w:val="both"/>
      </w:pPr>
    </w:p>
    <w:p w:rsidR="00CD3030" w:rsidRDefault="00CD3030" w:rsidP="00CD3030">
      <w:pPr>
        <w:spacing w:after="0" w:line="240" w:lineRule="auto"/>
        <w:contextualSpacing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CD3030" w:rsidRDefault="00CD3030" w:rsidP="00CD3030">
      <w:pPr>
        <w:spacing w:after="0" w:line="240" w:lineRule="auto"/>
        <w:contextualSpacing/>
        <w:jc w:val="right"/>
      </w:pPr>
      <w:r>
        <w:rPr>
          <w:rFonts w:ascii="Calibri" w:hAnsi="Calibri" w:cs="Calibri"/>
        </w:rPr>
        <w:t>Д.И.САМОЙЛОВ</w:t>
      </w:r>
    </w:p>
    <w:p w:rsidR="00CD3030" w:rsidRDefault="00CD30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УТВЕРЖДЕН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от 30.11.2015 N 998</w:t>
      </w: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center"/>
      </w:pPr>
      <w:bookmarkStart w:id="0" w:name="P44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ЭКОНОМИКИ И ПРОМЫШЛЕННОЙ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ПОЛИТИКИ АДМИНИСТРАЦИИ ГОРОДА ПЕРМИ МУНИЦИПАЛЬНОЙ УСЛУГИ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"ВЫДАЧА РАЗРЕШЕНИЯ НА УСТАНОВКУ И ЭКСПЛУАТАЦИЮ </w:t>
      </w:r>
      <w:proofErr w:type="gramStart"/>
      <w:r>
        <w:rPr>
          <w:rFonts w:ascii="Calibri" w:hAnsi="Calibri" w:cs="Calibri"/>
          <w:b/>
        </w:rPr>
        <w:t>РЕКЛАМНЫХ</w:t>
      </w:r>
      <w:proofErr w:type="gramEnd"/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КОНСТРУКЦИЙ НА ТЕРРИТОРИИ ГОРОДА ПЕРМИ, АННУЛИРОВАНИЕ ТАКОГО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CD30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  <w:color w:val="392C69"/>
              </w:rPr>
              <w:t>г</w:t>
            </w:r>
            <w:proofErr w:type="gramEnd"/>
            <w:r>
              <w:rPr>
                <w:rFonts w:ascii="Calibri" w:hAnsi="Calibri" w:cs="Calibri"/>
                <w:color w:val="392C69"/>
              </w:rPr>
              <w:t>. Перми от 26.11.2021 N 1059)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</w:tr>
    </w:tbl>
    <w:p w:rsidR="00CD3030" w:rsidRDefault="00CD3030">
      <w:pPr>
        <w:spacing w:after="1" w:line="220" w:lineRule="atLeast"/>
        <w:jc w:val="center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1.1. Административный регламент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рекламных конструкций на территории города Перми, аннулирование такого разрешения"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лица, являющиеся собственниками или иными указанными в </w:t>
      </w:r>
      <w:hyperlink r:id="rId20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21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законными владельцами недвижимого имущества, к которому присоединяется рекламная конструкция, либо владельцами рекламной конструкции, либо их уполномоченные представители (далее - Заявитель).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" w:name="P57"/>
      <w:bookmarkEnd w:id="1"/>
      <w:r>
        <w:rPr>
          <w:rFonts w:ascii="Calibri" w:hAnsi="Calibri" w:cs="Calibri"/>
        </w:rPr>
        <w:t>1.3. Орган, предоставляющий муниципальную услугу, - департамент экономики и промышленной политики администрации города Перми (далее - Департамент).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Место нахождения Департамента - 614000, г. Пермь, ул. Сибирская, д. 27.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2" w:name="P63"/>
      <w:bookmarkEnd w:id="2"/>
      <w:r>
        <w:rPr>
          <w:rFonts w:ascii="Calibri" w:hAnsi="Calibri" w:cs="Calibri"/>
        </w:rPr>
        <w:t>1.4. Заявление на предоставление муниципальной услуги может быть подано следующим способом: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путем личного обращения Заявителя в Департамент;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доставкой по почте по адресу, указанному в </w:t>
      </w:r>
      <w:hyperlink w:anchor="P57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электронном виде: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 Информацию о предоставлении муниципальной услуги можно получить: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1.5.1. в Департаменте: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личном обращении;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 информационных стендах;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телефонам;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письменному заявлению;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электронной почте: </w:t>
      </w:r>
      <w:proofErr w:type="spellStart"/>
      <w:r>
        <w:rPr>
          <w:rFonts w:ascii="Calibri" w:hAnsi="Calibri" w:cs="Calibri"/>
        </w:rPr>
        <w:t>depp@gorodperm.ru</w:t>
      </w:r>
      <w:proofErr w:type="spellEnd"/>
      <w:r>
        <w:rPr>
          <w:rFonts w:ascii="Calibri" w:hAnsi="Calibri" w:cs="Calibri"/>
        </w:rPr>
        <w:t>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1.5.2. в МФЦ: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личном обращении;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телефонам;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1.5.4. на Едином портале http://www.gosuslugi.ru.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1.6. На информационных стендах Департамента размещается следующая информация: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текст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1.7. На официальном сайте размещаются следующие сведения: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текст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технологическая схема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1.8. На Едином портале размещаются следующие сведения: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способы подачи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способы получения результата;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стоимость и порядок оплаты;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сроки для оказания услуги, основания для отказа;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результат оказания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контакты;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документы, необходимые для получения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документы, предоставляемые по </w:t>
      </w:r>
      <w:proofErr w:type="gramStart"/>
      <w:r>
        <w:rPr>
          <w:rFonts w:ascii="Calibri" w:hAnsi="Calibri" w:cs="Calibri"/>
        </w:rPr>
        <w:t>завершении</w:t>
      </w:r>
      <w:proofErr w:type="gramEnd"/>
      <w:r>
        <w:rPr>
          <w:rFonts w:ascii="Calibri" w:hAnsi="Calibri" w:cs="Calibri"/>
        </w:rPr>
        <w:t xml:space="preserve"> оказания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сведения о муниципальной услуге;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межведомственное взаимодействие;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нормативные правовые акты;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административный регламент;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административные процедуры;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показатели доступности и качества.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3" w:name="P105"/>
      <w:bookmarkEnd w:id="3"/>
      <w:r>
        <w:rPr>
          <w:rFonts w:ascii="Calibri" w:hAnsi="Calibri" w:cs="Calibri"/>
        </w:rPr>
        <w:t>1.9. Информирование о предоставлении муниципальной услуги осуществляется по телефонам: (342) 257-19-96, (342) 257-19-39.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</w:t>
      </w:r>
      <w:proofErr w:type="gramStart"/>
      <w:r>
        <w:rPr>
          <w:rFonts w:ascii="Calibri" w:hAnsi="Calibri" w:cs="Calibri"/>
        </w:rPr>
        <w:t>интересующим</w:t>
      </w:r>
      <w:proofErr w:type="gramEnd"/>
      <w:r>
        <w:rPr>
          <w:rFonts w:ascii="Calibri" w:hAnsi="Calibri" w:cs="Calibri"/>
        </w:rPr>
        <w:t xml:space="preserve">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1.10. Информирование Заявителей о стадии предоставления муниципальной услуги осуществляется: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специалистами Департамента по указанным в </w:t>
      </w:r>
      <w:hyperlink w:anchor="P105" w:history="1">
        <w:r>
          <w:rPr>
            <w:rFonts w:ascii="Calibri" w:hAnsi="Calibri" w:cs="Calibri"/>
            <w:color w:val="0000FF"/>
          </w:rPr>
          <w:t>пункте 1.9</w:t>
        </w:r>
      </w:hyperlink>
      <w:r>
        <w:rPr>
          <w:rFonts w:ascii="Calibri" w:hAnsi="Calibri" w:cs="Calibri"/>
        </w:rPr>
        <w:t xml:space="preserve"> настоящего Регламента телефонным номерам;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 по указанным в </w:t>
      </w:r>
      <w:hyperlink w:anchor="P63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Регламента телефонным номерам, в случае если заявление было подано через МФЦ;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через Единый портал, в случае если заявление было подано через Единый портал.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муниципальной услуги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2.1. Наименование муниципальной услуги - выдача разрешения на установку и эксплуатацию рекламных конструкций на территории города Перми, аннулирование такого разрешения.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2.3. Результатами предоставления муниципальной услуги являются: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разрешение на установку и эксплуатацию рекламной конструкции;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решение об аннулировании разрешения на установку и эксплуатацию рекламной конструкции;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решение об отказе в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 Срок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2.4.1. по выдаче разрешения на установку и эксплуатацию рекламной конструкции 12 рабочих дней;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2.4.2. по аннулированию разрешения на установку и эксплуатацию рекламной конструкции 7 рабочих дней.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Срок приостановления муниципальной услуги не установлен действующим законодательством.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2.5. Перечень нормативных правовых актов, регулирующих предоставление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Налоговый </w:t>
      </w:r>
      <w:hyperlink r:id="rId2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25" w:history="1">
        <w:proofErr w:type="gramStart"/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CD3030">
        <w:rPr>
          <w:rFonts w:ascii="Calibri" w:hAnsi="Calibri" w:cs="Calibri"/>
        </w:rPr>
        <w:lastRenderedPageBreak/>
        <w:t>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CD3030">
        <w:rPr>
          <w:rFonts w:ascii="Calibri" w:hAnsi="Calibri" w:cs="Calibri"/>
        </w:rPr>
        <w:t xml:space="preserve"> предоставления государственных и муниципальных услуг в электронной форме");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26" w:history="1">
        <w:r w:rsidR="00CD3030">
          <w:rPr>
            <w:rFonts w:ascii="Calibri" w:hAnsi="Calibri" w:cs="Calibri"/>
            <w:color w:val="0000FF"/>
          </w:rPr>
          <w:t>Требования</w:t>
        </w:r>
      </w:hyperlink>
      <w:r w:rsidR="00CD3030">
        <w:rPr>
          <w:rFonts w:ascii="Calibri" w:hAnsi="Calibri" w:cs="Calibri"/>
        </w:rPr>
        <w:t xml:space="preserve">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г. N 236;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27" w:history="1">
        <w:r w:rsidR="00CD3030">
          <w:rPr>
            <w:rFonts w:ascii="Calibri" w:hAnsi="Calibri" w:cs="Calibri"/>
            <w:color w:val="0000FF"/>
          </w:rPr>
          <w:t>решение</w:t>
        </w:r>
      </w:hyperlink>
      <w:r w:rsidR="00CD3030">
        <w:rPr>
          <w:rFonts w:ascii="Calibri" w:hAnsi="Calibri" w:cs="Calibri"/>
        </w:rPr>
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</w:r>
    </w:p>
    <w:p w:rsidR="00CD3030" w:rsidRDefault="003B7327" w:rsidP="00CD3030">
      <w:pPr>
        <w:spacing w:after="0" w:line="240" w:lineRule="auto"/>
        <w:ind w:firstLine="540"/>
        <w:contextualSpacing/>
        <w:jc w:val="both"/>
      </w:pPr>
      <w:hyperlink r:id="rId28" w:history="1">
        <w:r w:rsidR="00CD3030">
          <w:rPr>
            <w:rFonts w:ascii="Calibri" w:hAnsi="Calibri" w:cs="Calibri"/>
            <w:color w:val="0000FF"/>
          </w:rPr>
          <w:t>решение</w:t>
        </w:r>
      </w:hyperlink>
      <w:r w:rsidR="00CD3030"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4" w:name="P134"/>
      <w:bookmarkEnd w:id="4"/>
      <w:r>
        <w:rPr>
          <w:rFonts w:ascii="Calibri" w:hAnsi="Calibri" w:cs="Calibri"/>
        </w:rPr>
        <w:t xml:space="preserve">2.6.1. заявление и документы, установленные </w:t>
      </w:r>
      <w:hyperlink r:id="rId29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и предоставляемые Заявителем лично, по вопросу выдачи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направленное в Департамент в письменной или в форме электронного документа </w:t>
      </w:r>
      <w:hyperlink w:anchor="P35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разрешения на установку и эксплуатацию рекламной конструкции по форме согласно приложению 1 к настоящему Регламенту (далее - Заявление) (в случае обращения через Единый портал заполняется с помощью интерактивной формы в карточке услуг на Едином портале;</w:t>
      </w:r>
      <w:proofErr w:type="gramEnd"/>
      <w:r>
        <w:rPr>
          <w:rFonts w:ascii="Calibri" w:hAnsi="Calibri" w:cs="Calibri"/>
        </w:rPr>
        <w:t xml:space="preserve"> сведения о наличии и типе подсветки рекламной конструкции, об уплате госпошлины, сроке установки рекламной конструкции прикладываются в виде файла 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 xml:space="preserve"> с проектом рекламной конструкции и ее территориального размещения в карточке услуг на Едином портале);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копия документа, удостоверяющего личность (за исключением случая подачи Заявления посредством Единого портала);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портала, когда к Заявлению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SIG), в случае если интересы Заявителя представляет представитель Заявителя;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подтверждение в письменной </w:t>
      </w:r>
      <w:hyperlink w:anchor="P4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согласия собственника или иного указанного в </w:t>
      </w:r>
      <w:hyperlink r:id="rId30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31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2 к настоящему Регламенту (не требуется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установки рекламной конструкции на объектах, находящихся в государственной или муниципальной собственности).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документом, подтверждающим согласие этих собственников, является протокол общего собрания собственников помещений в многоквартирном доме, содержащий решение, принятое большинством не менее двух третей голосов от общего числа собственников помещений в многоквартирном доме;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проектная документация, включающая проект рекламной конструкции и ее территориального размещения, - документ, подготовленный с учетом требований к соответствию рекламных конструкций внешнему архитектурному облику сложившейся застройки города Перми юридическим лицом или индивидуальным предпринимателем, основным (дополнительным) видом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которых является подготовка проектной документации, в соответствии с требованиями к безопасности рекламных конструкций и их территориальному размещению, установленными действующим законодательством;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эскиз рекламной конструкции с указанием вида (типа) рекламной конструкции, описанием состава конструктивных и декоративных элементов, их размеров, в том числе площади информационног</w:t>
      </w:r>
      <w:proofErr w:type="gramStart"/>
      <w:r>
        <w:rPr>
          <w:rFonts w:ascii="Calibri" w:hAnsi="Calibri" w:cs="Calibri"/>
        </w:rPr>
        <w:t>о(</w:t>
      </w:r>
      <w:proofErr w:type="spellStart"/>
      <w:proofErr w:type="gramEnd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>) поля(ей) и цвета RAL, включающий фотографический снимок места установки рекламной конструкции, фотомонтаж рекламной конструкции, сведения об учетном номере рекламной конструкции в соответствии со схемой размещения рекламных конструкций на территории города Перми, координаты поворотных точек места размещения рекламной конструкции в системе координат города Перми в соответствии со схемой размещения рекламных конструкций на территории города Перми (при наличии);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договор на установку и эксплуатацию рекламной конструкции для всех рекламных конструкций, за исключением случаев: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5" w:name="P145"/>
      <w:bookmarkEnd w:id="5"/>
      <w:r>
        <w:rPr>
          <w:rFonts w:ascii="Calibri" w:hAnsi="Calibri" w:cs="Calibri"/>
        </w:rPr>
        <w:t>2.6.2. сведения и документы, получаемые в рамках межведомственного взаимодействия для принятия решения по Заявлению о выдаче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Пермском крае, Министерстве по управлению имуществом и земельным отношениям Пермского края;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сведения об оплате государственной пошлины - в Управлении Федерального казначейства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сведения о согласовании возможности установки рекламной конструкции с уполномоченными органами - в Государственной инспекции по охране объектов культурного наследия Пермского края, департаменте градостроительства и архитектуры администрации города Перми, департаменте культуры и молодежной политики администрации города Перми по форме согласно </w:t>
      </w:r>
      <w:hyperlink w:anchor="P464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лично;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6" w:name="P153"/>
      <w:bookmarkEnd w:id="6"/>
      <w:r>
        <w:rPr>
          <w:rFonts w:ascii="Calibri" w:hAnsi="Calibri" w:cs="Calibri"/>
        </w:rPr>
        <w:t xml:space="preserve">2.6.3. уведомление и документы, установленные </w:t>
      </w:r>
      <w:hyperlink r:id="rId3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 по вопросу аннулирования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направленное в Департамент в письменной или в форме электронного документа уведомление об отказе от дальнейшего использования разрешения на установку и эксплуатацию рекламной конструкции (в случае обращения через Единый портал заполняется с помощью интерактивной формы в карточке услуги на Едином портале) (далее - уведомление);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копия документа, удостоверяющего личность (за исключением случая подачи уведомления посредством Единого портала);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копия документа, подтверждающего полномочия представителя Заявителя, а также удостоверяющего его личность (за исключением случая подачи уведомления посредством Единого портала, когда к уведомлению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SIG), в случае если интересы Заявителя представляет представитель Заявителя;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2.7. Департамент не вправе требовать от Заявителя: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7" w:name="P162"/>
      <w:bookmarkEnd w:id="7"/>
      <w:r>
        <w:rPr>
          <w:rFonts w:ascii="Calibri" w:hAnsi="Calibri" w:cs="Calibri"/>
        </w:rPr>
        <w:t>2.8. Требования к оформлению и подаче Заявления (уведомления) и документам для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копии документов представляются вместе с оригиналами;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тексты документов должны быть написаны разборчиво;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фамилии, имена и отчества физических лиц, адреса их мест жительства должны быть указаны полностью;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наименования юридических лиц должны быть прописаны без сокращений, с указанием их мест нахождения;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исправлений;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быть написаны карандашом;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8" w:name="P171"/>
      <w:bookmarkEnd w:id="8"/>
      <w:r>
        <w:rPr>
          <w:rFonts w:ascii="Calibri" w:hAnsi="Calibri" w:cs="Calibri"/>
        </w:rPr>
        <w:t xml:space="preserve">2.9.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приеме документов оформляется по форме согласно приложению 4 к настоящему Регламенту с указанием всех оснований, выявленных в ходе проверки поступивших Заявления (уведомления) и документов. Исчерпывающий перечень оснований для отказа в приеме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2.9.1. представленные Заявителем документы не соответствуют требованиям </w:t>
      </w:r>
      <w:hyperlink w:anchor="P162" w:history="1">
        <w:r>
          <w:rPr>
            <w:rFonts w:ascii="Calibri" w:hAnsi="Calibri" w:cs="Calibri"/>
            <w:color w:val="0000FF"/>
          </w:rPr>
          <w:t>пункта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2.9.2.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2.9.3. подача Заявления (уведомления)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действующим законодательством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2.9.4. некорректное заполнение обязательных полей в форме Заявления о предоставлении муниципальной услуги (недостоверное, неправильное либо неполное);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2.9.5. отсутствие документов или представление неполного комплекта документов, необходимых для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2.9.6. несоблюдение установленных </w:t>
      </w:r>
      <w:hyperlink r:id="rId3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2.9.7. Заявление подано в иной уполномоченный орган (отсутствие у Департамента полномочий по предоставлению муниципальной услуги).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оформляется по форме согласно приложению 4 к настоящему Регламенту с указанием всех оснований, выявленных в ходе рассмотрения документов. Исчерпывающий перечень оснований для отказа в предоставлении муниципальной услуги в части выдачи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9" w:name="P180"/>
      <w:bookmarkEnd w:id="9"/>
      <w:r>
        <w:rPr>
          <w:rFonts w:ascii="Calibri" w:hAnsi="Calibri" w:cs="Calibri"/>
        </w:rPr>
        <w:t>2.10.1. несоответствие проекта рекламной конструкции и ее территориального размещения требованиям технического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2.10.2.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2.10.3. нарушение требований, установленных </w:t>
      </w:r>
      <w:hyperlink r:id="rId37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0" w:name="P183"/>
      <w:bookmarkEnd w:id="10"/>
      <w:r>
        <w:rPr>
          <w:rFonts w:ascii="Calibri" w:hAnsi="Calibri" w:cs="Calibri"/>
        </w:rPr>
        <w:t>2.10.4. нарушение требований нормативных актов по безопасности движения транспорта;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1" w:name="P184"/>
      <w:bookmarkEnd w:id="11"/>
      <w:proofErr w:type="gramStart"/>
      <w:r>
        <w:rPr>
          <w:rFonts w:ascii="Calibri" w:hAnsi="Calibri" w:cs="Calibri"/>
        </w:rPr>
        <w:t>2.10.5. нарушение внешнего архитектурного облика сложившейся застройки города Перми в соответствии с нормативными правовыми актами города Перми, определяющими типы и виды рекламных конструкций, допустимых и недопустимых к установке на территории города Перми или части территории города Перми,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города Перми;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2" w:name="P185"/>
      <w:bookmarkEnd w:id="12"/>
      <w:r>
        <w:rPr>
          <w:rFonts w:ascii="Calibri" w:hAnsi="Calibri" w:cs="Calibri"/>
        </w:rPr>
        <w:t>2.10.6.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2.11. Основания для отказа в предоставлении муниципальной услуги в части аннулирования разрешения на установку и эксплуатацию рекламной конструкции законодательством не предусмотрены.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2.12. Основания для приостановления предоставления муниципальной услуги действующим законодательством не предусмотрены.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2.13. За выдачу разрешения на установку и эксплуатацию рекламной конструкции взимается государственная пошлина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подпунктом 105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Муниципальная услуга в части аннулирования разрешения на установку и эксплуатацию рекламной конструкции предоставляется бесплатно.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2.15. Срок регистрации Заявления (уведомления) на предоставление муниципальной услуги - в день поступления в Департамент.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 Требования к помещениям, в которых предоставляется муниципальная услуга: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Места для ожидания Заявителями приема должны быть оборудованы скамьями, стульями;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2.16.4. в помещениях, в которых предоставляется муниципальная услуга, обеспечивается создание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условий доступности, установленных действующим законодательством.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2.17. Показатели доступности и качества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Показателем доступности муниципальной услуги является возможность подачи Заявления через Единый портал или МФЦ.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соблюдение сроков выполнения административных процедур, установленных настоящим Регламентом;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количество взаимодействий Заявителя со специалистами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двух раз при подаче Заявления и документов в Департамент, в том числе при личном обращении Заявителя для получения информации о результате предоставления муниципальной услуги в Департамент;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одного раза при подаче Заявления и документов в Департамент в случае, когда результат предоставления муниципальной услуги направляется Заявителю на почтовый адрес, указанный в Заявлении;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соблюдение установленных сроков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 Иные требования и особенности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2.18.1. муниципальная услуга доступна для предоставления в электронном виде на всей территории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2.18.2. в случае направления Заявления (уведомления) через Единый портал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</w:pPr>
      <w:r>
        <w:rPr>
          <w:rFonts w:ascii="Calibri" w:hAnsi="Calibri" w:cs="Calibri"/>
          <w:b/>
        </w:rPr>
        <w:lastRenderedPageBreak/>
        <w:tab/>
        <w:t>III. Состав, последовательность и сроки выполнения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(действий), требования к порядку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 в электронной форме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3.1. Организация предоставления муниципальной услуги включает следующие административные процедуры по поступившему Заявлению (уведомлению) (далее при совместном упоминании - заявление):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проверка документов и регистрация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получение сведений посредством системы межведомственного электронного взаимодействия;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рассмотрение документов и сведений;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принятие решения о предоставлении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направление (выдача) результата предоставления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 Проверка документов и регистрация заявления.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Основанием для начала осуществления административной процедуры "Проверка документов и регистрация заявления" является поступление в Департамент письменного либо электронного заявления и документов, необходимых для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3.2.1. ответственным за исполнение административной процедуры является специалист отдела рекламы управления по развитию потребительского рынка Департамента, в соответствии с должностными обязанностями (далее - специалист, ответственный за прием и выдачу документов);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3.2.1.1. в отношении </w:t>
      </w:r>
      <w:proofErr w:type="spellStart"/>
      <w:r>
        <w:rPr>
          <w:rFonts w:ascii="Calibri" w:hAnsi="Calibri" w:cs="Calibri"/>
        </w:rPr>
        <w:t>подуслуги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после регистрации Заявления и документов в установленном порядке в Департаменте специалист, ответственный за прием и выдачу документов, проверяет Заявление и документы на соответствие перечню документов, предусмотренных </w:t>
      </w:r>
      <w:hyperlink w:anchor="P134" w:history="1">
        <w:r>
          <w:rPr>
            <w:rFonts w:ascii="Calibri" w:hAnsi="Calibri" w:cs="Calibri"/>
            <w:color w:val="0000FF"/>
          </w:rPr>
          <w:t>пунктом 2.6.1</w:t>
        </w:r>
      </w:hyperlink>
      <w:r>
        <w:rPr>
          <w:rFonts w:ascii="Calibri" w:hAnsi="Calibri" w:cs="Calibri"/>
        </w:rPr>
        <w:t xml:space="preserve"> настоящего Регламента, а также осуществляет проверку Заявления и документов на наличие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установлении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приеме документов по форме согласно приложению 4 к настоящему Регламенту с указанием всех оснований, выявленных в ходе проверки Заявления и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3.2.1.2. в отношении </w:t>
      </w:r>
      <w:proofErr w:type="spellStart"/>
      <w:r>
        <w:rPr>
          <w:rFonts w:ascii="Calibri" w:hAnsi="Calibri" w:cs="Calibri"/>
        </w:rPr>
        <w:t>подуслуги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после регистрации уведомления и документов в установленном порядке в Департаменте специалист, ответственный за прием и выдачу документов, проверяет уведомление и документы на соответствие перечню документов, предусмотренных </w:t>
      </w:r>
      <w:hyperlink w:anchor="P153" w:history="1">
        <w:r>
          <w:rPr>
            <w:rFonts w:ascii="Calibri" w:hAnsi="Calibri" w:cs="Calibri"/>
            <w:color w:val="0000FF"/>
          </w:rPr>
          <w:t>пунктом 2.6.3</w:t>
        </w:r>
      </w:hyperlink>
      <w:r>
        <w:rPr>
          <w:rFonts w:ascii="Calibri" w:hAnsi="Calibri" w:cs="Calibri"/>
        </w:rPr>
        <w:t xml:space="preserve"> настоящего Регламента, а также осуществляет проверку уведомления и документов на наличие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установлении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приеме документов по форме согласно приложению 4 к настоящему Регламенту с указанием всех оснований, выявленных в ходе проверки уведомления и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3.2.2. в случае подготовки проекта решения об отказе в приеме документов специалист, ответственный за прием и выдачу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обеспечивает подписание проекта решения об отказе в приеме документов уполномоченным должностным лицом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регистрирует решение об отказе в приеме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выдает решение об отказе в приеме документов, а также представленные с заявлением документы под подпись Заявителю или направляет их заказным письмом по адресу, указанному в Заявлении.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обращения Заявителя за получением муниципальной услуги через МФЦ решение об отказе в приеме документов и представленные с заявлением документы Заявитель получает в МФЦ, если иной способ получения не указан Заявителем.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поступлении в Департамент заявления и документов, необходимых для предоставления муниципальной услуги через Единый портал решение об отказе в приеме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3.2.3. в случае отсутствия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передает заявление и представленные с заявлением документы, должностному лицу Департамента, уполномоченному на </w:t>
      </w:r>
      <w:r>
        <w:rPr>
          <w:rFonts w:ascii="Calibri" w:hAnsi="Calibri" w:cs="Calibri"/>
        </w:rPr>
        <w:lastRenderedPageBreak/>
        <w:t>определение ответственного специалиста отдела рекламы управления по развитию потребительского рынка Департамента (далее - должностное лицо Департамента);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3.2.4. результатом административной процедуры "Проверка документов и регистрация заявления" является прием и регистрация заявления и документов с присвоением регистрационного номера и последующей передачей должностному лицу Департамента либо направление (выдача) решения об отказе в приеме документов и представленных с заявлением документов Заявителю.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Должностное лицо Департамента определяет ответственного специалиста отдела рекламы управления по развитию потребительского рынка Департамента (далее - ответственный специалист) и передает ему заявление и представленные с заявлением документы в день их регистрации в Департаменте;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3.2.5. максимальный срок административной процедуры "Проверка документов и регистрация заявления" - не более 1 рабочего дня со дня поступления заявления и представленных с заявлением документов в Департамент.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 Получение сведений посредством системы межведомственного электронного взаимодействия: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3.3.1. основанием для начала осуществления административной процедуры "Получение сведений посредством системы межведомственного электронного взаимодействия" является получение ответственным специалистом зарегистрированного Заявления и представленных с Заявлением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ответственный специалист проверяет Заявление и представленные с Заявлением документы на наличие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3.3.2.1. в случае наличия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по форме согласно приложению 4 к настоящему Регламенту, с указанием всех оснований, выявленных в ходе рассмотрения Заявления и представленных с Заявлением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3.3.2.2. в случае отсутствия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в рамках межведомственного информационного взаимодействия запросы (в случае если документы, предусмотренные </w:t>
      </w:r>
      <w:hyperlink w:anchor="P145" w:history="1">
        <w:r>
          <w:rPr>
            <w:rFonts w:ascii="Calibri" w:hAnsi="Calibri" w:cs="Calibri"/>
            <w:color w:val="0000FF"/>
          </w:rPr>
          <w:t>пунктом 2.6.2</w:t>
        </w:r>
      </w:hyperlink>
      <w:r>
        <w:rPr>
          <w:rFonts w:ascii="Calibri" w:hAnsi="Calibri" w:cs="Calibri"/>
        </w:rPr>
        <w:t xml:space="preserve"> настоящего Регламента, не представлены Заявителем по собственной инициативе или не поступили автоматически в случае подачи Заявления посредством Единого портала).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Срок подготовки и направления ответа органов или организаций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направляет запрос о согласовании возможности установки рекламной конструкции (с приложением </w:t>
      </w:r>
      <w:hyperlink w:anchor="P464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согласования возможности установки и эксплуатации рекламной конструкции по форме согласно приложению 3 к настоящему Регламенту) в следующие уполномоченные органы:</w:t>
      </w:r>
    </w:p>
    <w:p w:rsidR="00CD3030" w:rsidRDefault="00CD3030" w:rsidP="00C32797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Государственную инспекцию по охране объектов культурного наследия Пермского края на соблюдение требований действующего законодательства Российской Федерации, нормативных правовых актов Пермского края об объектах культурного наследия (памятниках истории и культуры) народов Российской Федерации, их охране и использовании на территории города Перми в случае планируемой установки рекламной конструкции в месте, не подлежащем включению в схему размещения рекламных конструкций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частью</w:t>
        </w:r>
        <w:proofErr w:type="gramEnd"/>
        <w:r>
          <w:rPr>
            <w:rFonts w:ascii="Calibri" w:hAnsi="Calibri" w:cs="Calibri"/>
            <w:color w:val="0000FF"/>
          </w:rPr>
          <w:t xml:space="preserve">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департамент градостроительства и архитектуры администрации города Перми на соответствие рекламной конструкции внешнему архитектурному облику сложившейся застройки города Перми, в случае планируемой установки рекламной конструкции, </w:t>
      </w:r>
      <w:hyperlink r:id="rId42" w:history="1">
        <w:proofErr w:type="gramStart"/>
        <w:r>
          <w:rPr>
            <w:rFonts w:ascii="Calibri" w:hAnsi="Calibri" w:cs="Calibri"/>
            <w:color w:val="0000FF"/>
          </w:rPr>
          <w:t>требования</w:t>
        </w:r>
        <w:proofErr w:type="gramEnd"/>
      </w:hyperlink>
      <w:r>
        <w:rPr>
          <w:rFonts w:ascii="Calibri" w:hAnsi="Calibri" w:cs="Calibri"/>
        </w:rPr>
        <w:t xml:space="preserve"> к внешнему виду которой не установлены приложением 8 к Положению о порядке установки и эксплуатации рекламных конструкций на территории города Перми, утвержденному решением Пермской городской Думы от 27 января 20</w:t>
      </w:r>
      <w:r w:rsidR="00C32797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г. N 11;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департамент культуры и молодежной политики администрации города Перми на соблюдение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на территории города Перми в отношении объектов местного (муниципального) значения.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Согласование уполномоченными органами осуществляется путем проставления отметки в листе согласования возможности установки и эксплуатации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Государственной инспекцией по охране объектов культурного наследия Пермского края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 xml:space="preserve">департаментом градостроительства и архитектуры администрации города Перми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департаментом культуры и молодежной политики администрации города Перми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Заявитель вправе самостоятельно произвести необходимые согласования с уполномоченными органами и представить их в Департамент с Заявлением;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3.3.3. результатом административной процедуры "Получение сведений посредством системы межведомственного электронного взаимодействия" является поступление в Департамент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 либо подготовка проекта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3.3.4. максимальный срок административной процедуры "Получение сведений посредством системы межведомственного электронного взаимодействия" - не более 7 рабочих дней со дня поступления Заявления и представленных с Заявлением документов в Департамент. В случае наличия оснований для отказа в предоставлении муниципальной услуги, проистекающих из представленных документов, межведомственные запросы не направляются;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3.3.5. административная процедура "Получение сведений посредством системы межведомственного электронного взаимодействия"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не проводится.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 Рассмотрение документов и сведений: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3.4.1. основанием для начала осуществления административной процедуры "Рассмотрение документов и сведений" является: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поступление в Департамент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получение ответственным специалистом зарегистрированного уведомления и представленных с уведомлением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3.4.2.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ответственный специалист проверяет Заявление, документы, представленные с Заявлением и поступившие в рамках межведомственного информационного взаимодействия, а также результаты произведенных согласований возможности установки рекламной конструкции с уполномоченными органами на наличие оснований для отказа в предоставлении муниципальной услуги, предусмотренных </w:t>
      </w:r>
      <w:hyperlink w:anchor="P184" w:history="1">
        <w:r>
          <w:rPr>
            <w:rFonts w:ascii="Calibri" w:hAnsi="Calibri" w:cs="Calibri"/>
            <w:color w:val="0000FF"/>
          </w:rPr>
          <w:t>пунктами 2.10.5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2.10.6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84" w:history="1">
        <w:r>
          <w:rPr>
            <w:rFonts w:ascii="Calibri" w:hAnsi="Calibri" w:cs="Calibri"/>
            <w:color w:val="0000FF"/>
          </w:rPr>
          <w:t>пунктами 2.10.5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2.10.6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по форме согласно приложению 4 к настоящему Регламенту, с указанием всех оснований, выявленных в ходе рассмотрения Заявления, представленных с Заявлением документов, документов, поступивших в рамках межведомственного информационного взаимодействия, а также результатов произведенных согласований</w:t>
      </w:r>
      <w:proofErr w:type="gramEnd"/>
      <w:r>
        <w:rPr>
          <w:rFonts w:ascii="Calibri" w:hAnsi="Calibri" w:cs="Calibri"/>
        </w:rPr>
        <w:t xml:space="preserve"> возможности установки рекламной конструкции с уполномоченными органами;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3.4.3. на основании Заявления и документов, представленных Заявителем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и документов, поступивших в рамках межведомственного информационного взаимодействия, а также произведенных согласований возможности установки рекламной конструкции с уполномоченными органами, ответственный специалист подготавливает проект </w:t>
      </w:r>
      <w:hyperlink w:anchor="P584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согласно приложению 5 к настоящему Регламенту.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 основании уведомления и документов, представленных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конструкции", ответственный специалист подготавливает проект </w:t>
      </w:r>
      <w:hyperlink w:anchor="P6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аннулировании разрешения на установку и эксплуатацию рекламной конструкции на территории города Перми по форме согласно приложению 6 к настоящему Регламенту.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Указанные в настоящем пункте Регламента документы передаются ответственным специалистом уполномоченному должностному лицу Департамента для принятия решения о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3.4.4. результатом административной процедуры "Рассмотрение документов и сведений" является подготовка: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проекта разрешения на установку и эксплуатацию рекламной конструкции либо проекта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проекта решения об аннулировании разрешения на установку и эксплуатацию рекламной конструкции на территории города Перми,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и передача подготовленного проекта с заявлением, представленными с заявлением документами, документами, поступившими в рамках межведомственного информационного взаимодействия, а также результатами произведенных согласований о возможности установки рекламной конструкции с уполномоченными органами уполномоченному должностному лицу Департамента для принятия решения о предоставлении муниципальной услуги;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3.4.5. максимальный срок административной процедуры "Рассмотрение документов и сведений":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не более 9 рабочих дней со дня поступления Заявления и представленных с Заявлением документов в Департамент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не более 5 рабочих дней со дня поступления уведомления и представленных с уведомлением документов в Департамент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3.5. Принятие решения о предоставлении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3" w:name="P283"/>
      <w:bookmarkEnd w:id="13"/>
      <w:r>
        <w:rPr>
          <w:rFonts w:ascii="Calibri" w:hAnsi="Calibri" w:cs="Calibri"/>
        </w:rPr>
        <w:t>3.5.1. основанием для начала осуществления административной процедуры "Принятие решения о предоставлении услуги" является поступление уполномоченному должностному лицу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Заявления, представленных с Заявлением документов, документов, поступивших в рамках межведомственного информационного взаимодействия, а также результатов произведенных согласований о возможности установки рекламной конструкции с уполномоченными органами, проекта разрешения на установку и эксплуатацию рекламной конструкции либо проекта решения об отказе в предоставлении муниципальной услуги;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уведомления, представленных с уведомлением документов, и проекта решения об аннулировании разрешения на установку и эксплуатацию рекламной конструкции на территории города Перми для принятия решения о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3.5.2. поступившие для принятия решения о предоставлении муниципальной услуги документы, указанные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Регламента, уполномоченное должностное лицо Департамента рассматривает на предмет наличия обоснованности указанных в них оснований.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наличии замечаний уполномоченное должностное лицо Департамента возвращает ответственному специалисту проект разрешения на установку и эксплуатацию рекламной конструкции (решения об отказе в предоставлении муниципальной услуги), проект решения об аннулировании разрешения на установку и эксплуатацию рекламной конструкции на территории города Перми с пакетом документов, с указанием замечаний.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При отсутствии замечаний уполномоченное должностное лицо Департамента осуществляет подписание разрешения на установку и эксплуатацию рекламной конструкции (решения об отказе в предоставлении муниципальной услуги), решения об аннулировании разрешения на установку и эксплуатацию рекламной конструкции на территории города Перми и направляет принятое решение по муниципальной услуге с документами, указанными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Регламента, ответственному специалисту;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3.5.3. ответственный специалист передает специалисту, ответственному за прием и выдачу документов, </w:t>
      </w:r>
      <w:proofErr w:type="gramStart"/>
      <w:r>
        <w:rPr>
          <w:rFonts w:ascii="Calibri" w:hAnsi="Calibri" w:cs="Calibri"/>
        </w:rPr>
        <w:t>подписанные</w:t>
      </w:r>
      <w:proofErr w:type="gramEnd"/>
      <w:r>
        <w:rPr>
          <w:rFonts w:ascii="Calibri" w:hAnsi="Calibri" w:cs="Calibri"/>
        </w:rPr>
        <w:t xml:space="preserve">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разрешение на установку и эксплуатацию рекламной конструкции либо решение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решение об аннулировании разрешения на установку и эксплуатацию рекламной конструкции на территории города Перми;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3.5.4. результатом административной процедуры "Принятие решения о предоставлении услуги" является подписанное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</w:t>
      </w:r>
      <w:hyperlink w:anchor="P584" w:history="1">
        <w:r>
          <w:rPr>
            <w:rFonts w:ascii="Calibri" w:hAnsi="Calibri" w:cs="Calibri"/>
            <w:color w:val="0000FF"/>
          </w:rPr>
          <w:t>разрешение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по форме согласно приложению 5 к настоящему Регламенту или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услуги, оформленное согласно приложению 4 к настоящему Регламенту;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решение об аннулировании разрешения на установку и эксплуатацию рекламной конструкции на территории города Перми, переданные специалисту, ответственному за прием и выдачу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3.5.5. максимальный срок административной процедуры "Принятие решения о предоставлении услуги" не более 1 рабочего дня со дня поступления уполномоченному должностному лицу Департамента документов, указанных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3.6. Направление (выдача) результата предоставления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3.6.1. основанием для начала осуществления административной процедуры "Направление (выдача) результата предоставления услуги" является поступление специалисту, ответственному за прием и выдачу документов, подписанного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разрешения на установку и эксплуатацию рекламной конструкции или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решения об аннулировании разрешения на установку и эксплуатацию рекламной конструкции на территории города Перми (далее - результат предоставления муниципальной услуги);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3.6.2. специалист, ответственный за прием и выдачу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регистрирует результат предоставления муниципальной услуги, выдает результат предоставления муниципальной услуги под подпись Заявителю или направляет результат предоставления муниципальной услуги заказным письмом по адресу, указанному в Заявлении.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обращения Заявителя за получением муниципальной услуги через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поступлении в Департамент заявления и документов, необходимых для предоставления услуги, через Единый портал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3.6.3. результатом административной процедуры "Направление (выдача) результата предоставления услуги" является направление (выдача) Заявителю результата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3.6.4. максимальный срок административной процедуры "Направление (выдача) результата предоставления услуги" не более 1 рабочего дня со дня поступления результата предоставления муниципальной услуги специалисту, ответственному за прием и выдачу документов.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Порядок и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исполнением Регламента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4.1. Формы контроля: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текущий контроль;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плановые проверки;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внеплановые проверки.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Регламента осуществляется заместителем начальника управления - начальником отдела рекламы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4.3. Плановые проверки проводятся уполномоченным должностным лицом Департамента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При проведении проверки должны быть установлены следующие показатели: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количество предоставленных муниципальных услуг за контрольный период;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CD3030" w:rsidRDefault="00CD3030">
      <w:pPr>
        <w:spacing w:after="1" w:line="220" w:lineRule="atLeast"/>
        <w:jc w:val="both"/>
      </w:pPr>
    </w:p>
    <w:p w:rsidR="00403E2B" w:rsidRDefault="00403E2B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V. Досудебный (внесудебный) порядок обжалования решений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действий (бездействия) органа, предоставляющего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муниципальную услугу, а также его должностных лиц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(муниципальных служащих)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порядке.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  <w:proofErr w:type="gramEnd"/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и эксплуатацию рекламных конструкций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73"/>
        <w:gridCol w:w="1474"/>
        <w:gridCol w:w="3061"/>
      </w:tblGrid>
      <w:tr w:rsidR="00CD3030"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(Ф.И.О. либо наименование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юридического лица полностью)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 (регистрации), адрес для корреспонденции)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(электронная почта, контактный телефон)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4" w:name="P357"/>
            <w:bookmarkEnd w:id="14"/>
            <w:r>
              <w:rPr>
                <w:rFonts w:ascii="Calibri" w:hAnsi="Calibri" w:cs="Calibri"/>
              </w:rPr>
              <w:t>ЗАЯВЛЕНИЕ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выдаче разрешения на установку и эксплуатацию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рекламной конструкции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Прошу выдать разрешение на установку и эксплуатацию рекламной конструкции на объекте недвижимости на срок ___________________________________________.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 Данные об объекте недвижимости, на котором планируется установка: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1.1. характеристики объекта: 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объекта, местоположение, адрес, площадь, кадастровый номер)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1.2. право на объект недвижимости: 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(право собственности (форма и вид собственности) или иное право пользования (вид права, номер договора, дата заключения, срок)</w:t>
            </w:r>
            <w:proofErr w:type="gramEnd"/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 Данные рекламной конструкции: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2.1. вид (тип) рекламной конструкции: 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2.2. место установки рекламной конструкции: 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(адрес, если на земельном участке - указать координатные точки)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2.3. площадь информационного поля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2.4. наличие и тип подсветки рекламной конструкции: 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2.5. данные об уплате госпошлины: 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(указать дату и номер платежного документа)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Для физического лица:</w:t>
            </w:r>
          </w:p>
        </w:tc>
      </w:tr>
      <w:tr w:rsidR="00CD30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"___" ___________ 20___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Для юридического лица:</w:t>
            </w:r>
          </w:p>
        </w:tc>
      </w:tr>
      <w:tr w:rsidR="00CD30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"___" ___________ 20___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5"/>
        <w:gridCol w:w="4896"/>
      </w:tblGrid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5" w:name="P415"/>
            <w:bookmarkEnd w:id="15"/>
            <w:r>
              <w:rPr>
                <w:rFonts w:ascii="Calibri" w:hAnsi="Calibri" w:cs="Calibri"/>
              </w:rPr>
              <w:t>ФОРМА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согласия собственника или иного законного владельца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соответствующего недвижимого имущества на присоединение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этому имуществу рекламной конструкции</w:t>
            </w:r>
          </w:p>
        </w:tc>
      </w:tr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собственник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объекта недвижимости (полное наименование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юридического лица/Ф.И.О. физического лица)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лице 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действующего от имени собственника (иного законного владельца недвижимого имущества) на основании 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(правоустанавливающие документы)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подтверждает согласие на присоединение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(тип)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площадь информационного поля</w:t>
            </w:r>
            <w:proofErr w:type="gramStart"/>
            <w:r>
              <w:rPr>
                <w:rFonts w:ascii="Calibri" w:hAnsi="Calibri" w:cs="Calibri"/>
              </w:rPr>
              <w:t>: 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и тип подсветки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Ф.И.О., наименование владельца рекламной конструкции: 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 объекту недвижимости: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наименование объекта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местоположение, адрес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номер: 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срок: _________________________________________________________________.</w:t>
            </w:r>
          </w:p>
        </w:tc>
      </w:tr>
      <w:tr w:rsidR="00CD3030"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CD3030" w:rsidRDefault="00CD3030">
            <w:pPr>
              <w:spacing w:after="1" w:line="220" w:lineRule="atLeast"/>
              <w:ind w:left="566"/>
              <w:jc w:val="both"/>
            </w:pPr>
            <w:r>
              <w:rPr>
                <w:rFonts w:ascii="Calibri" w:hAnsi="Calibri" w:cs="Calibri"/>
              </w:rPr>
              <w:t>(подпись собственника)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CD3030" w:rsidRDefault="00CD3030">
            <w:pPr>
              <w:spacing w:after="1" w:line="220" w:lineRule="atLeast"/>
              <w:ind w:left="540"/>
              <w:jc w:val="both"/>
            </w:pPr>
            <w:r>
              <w:rPr>
                <w:rFonts w:ascii="Calibri" w:hAnsi="Calibri" w:cs="Calibri"/>
              </w:rPr>
              <w:t>(подпись собственника)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"____" _____________ 20___ г.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D30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6" w:name="P464"/>
            <w:bookmarkEnd w:id="16"/>
            <w:r>
              <w:rPr>
                <w:rFonts w:ascii="Calibri" w:hAnsi="Calibri" w:cs="Calibri"/>
              </w:rPr>
              <w:t>ЛИСТ СОГЛАСОВАНИЯ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возможности установки рекламной конструкции</w:t>
            </w:r>
          </w:p>
        </w:tc>
      </w:tr>
      <w:tr w:rsidR="00CD30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 Реквизиты заявления на установку и эксплуатацию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номер и дата регистрации: _________________________________________________.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 Данные о заявителе: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2.1. Ф.И.О. либо наименование юридического лица: ___________________________;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2.2. адрес жительства или местонахождения: __________________________________.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 Данные об объекте недвижимости, на котором планируется установка рекламной конструкции: 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(указывается наименование объекта, местоположение, адрес, площадь, кадастровый номер)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 Данные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4.1. вид (тип) рекламной конструкции: _______________________________________;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4.2. место установки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4.3. наличие и тип подсветки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4.4. площадь информационного поля рекламной конструкции: ___________________.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уполномоченных органов: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928"/>
        <w:gridCol w:w="2438"/>
        <w:gridCol w:w="2211"/>
      </w:tblGrid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согласовании</w:t>
            </w: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об отказе в согласовании</w:t>
            </w: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отказа в согласовании</w:t>
            </w:r>
          </w:p>
        </w:tc>
      </w:tr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</w:pPr>
          </w:p>
        </w:tc>
      </w:tr>
    </w:tbl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Должность </w:t>
            </w:r>
            <w:proofErr w:type="gramStart"/>
            <w:r>
              <w:rPr>
                <w:rFonts w:ascii="Calibri" w:hAnsi="Calibri" w:cs="Calibri"/>
              </w:rPr>
              <w:t>ответственного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лица уполномоченного органа</w:t>
            </w:r>
          </w:p>
        </w:tc>
      </w:tr>
      <w:tr w:rsidR="00CD303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</w:t>
            </w:r>
          </w:p>
          <w:p w:rsidR="00CD3030" w:rsidRDefault="00CD3030">
            <w:pPr>
              <w:spacing w:after="1" w:line="220" w:lineRule="atLeast"/>
              <w:ind w:left="849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"___" _________ 20___ г.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498"/>
        <w:gridCol w:w="3321"/>
      </w:tblGrid>
      <w:tr w:rsidR="00CD303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Департамент экономики и промышленной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политики администрации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города Перми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Кому: 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(фамилия, имя, отчество, данные уполномоченного лица, адрес - для граждан)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(полное наименование организации, ИНН, ОГРН, адрес - для юридических лиц)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(полное наименование ИП, ИНН заявителя, ОГРНИП, адрес - для ИП)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Контакты (электронная почта, телефон)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7" w:name="P532"/>
            <w:bookmarkEnd w:id="17"/>
            <w:r>
              <w:rPr>
                <w:rFonts w:ascii="Calibri" w:hAnsi="Calibri" w:cs="Calibri"/>
              </w:rPr>
              <w:t>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отказе в приеме документов, необходимых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предоставления муниципальной услуги "Выдача разрешения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установку и эксплуатацию рекламной конструкции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территории города Перми, аннулирование такого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разрешения"/об отказе в предоставлении муниципальной услуги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"Выдача разрешения на установку и эксплуатацию </w:t>
            </w:r>
            <w:proofErr w:type="gramStart"/>
            <w:r>
              <w:rPr>
                <w:rFonts w:ascii="Calibri" w:hAnsi="Calibri" w:cs="Calibri"/>
              </w:rPr>
              <w:t>рекламной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конструкции на территории города Перми"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___________ от 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(номер и дата решения)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 основании поступившего запроса, зарегистрированного 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________________________, принято 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следующим основаниям: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Дополнительно информируем: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750" w:type="dxa"/>
            <w:gridSpan w:val="2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385"/>
        <w:gridCol w:w="3321"/>
      </w:tblGrid>
      <w:tr w:rsidR="00CD303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(Ф.И.О. либо наименование юридического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лица полностью)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(адрес места жительства, адрес для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корреспонденции)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(контактный телефон)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8" w:name="P584"/>
            <w:bookmarkEnd w:id="18"/>
            <w:r>
              <w:rPr>
                <w:rFonts w:ascii="Calibri" w:hAnsi="Calibri" w:cs="Calibri"/>
              </w:rPr>
              <w:t>РАЗРЕШЕНИЕ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установку и эксплуатацию рекламной конструкции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Департамент экономики и промышленной политики администрации города Перми, рассмотрев заявление от _______________ и представленные документы _________________________________________________________________________,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(фамилия, имя, отчество, паспортные данные - для граждан и индивидуального предпринимателя, ИНН, ОГРНИП для физического лица, зарегистрированного в качестве индивидуального предпринимателя; полное наименование организации, ИНН - для юридических лиц)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разрешает установку и эксплуатацию рекламной конструкции.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Выдано: 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(наименование организации владельца рекламной конструкции, ИНН, ОГРН (ОГРНИП), фамилия, имя, отчество (для физического лица или индивидуального предпринимателя)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конструкцию 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(тип)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общая площадь информационных полей ______________________________________,</w:t>
            </w:r>
          </w:p>
          <w:p w:rsidR="00CD3030" w:rsidRDefault="00CD3030">
            <w:pPr>
              <w:spacing w:after="1" w:line="220" w:lineRule="atLeast"/>
              <w:ind w:left="5094" w:firstLine="540"/>
              <w:jc w:val="both"/>
            </w:pPr>
            <w:r>
              <w:rPr>
                <w:rFonts w:ascii="Calibri" w:hAnsi="Calibri" w:cs="Calibri"/>
              </w:rPr>
              <w:t>(размер, кв. м)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адресу: ________________________________________________________________.</w:t>
            </w:r>
          </w:p>
          <w:p w:rsidR="00CD3030" w:rsidRDefault="00CD3030">
            <w:pPr>
              <w:spacing w:after="1" w:line="220" w:lineRule="atLeast"/>
              <w:ind w:left="1981"/>
              <w:jc w:val="both"/>
            </w:pPr>
            <w:r>
              <w:rPr>
                <w:rFonts w:ascii="Calibri" w:hAnsi="Calibri" w:cs="Calibri"/>
              </w:rPr>
              <w:t>(адрес или место размещения рекламной конструкции)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Собственник имущества _________________________________________________.</w:t>
            </w:r>
          </w:p>
          <w:p w:rsidR="00CD3030" w:rsidRDefault="00CD3030">
            <w:pPr>
              <w:spacing w:after="1" w:line="220" w:lineRule="atLeast"/>
              <w:ind w:left="3113"/>
              <w:jc w:val="both"/>
            </w:pPr>
            <w:proofErr w:type="gramStart"/>
            <w:r>
              <w:rPr>
                <w:rFonts w:ascii="Calibri" w:hAnsi="Calibri" w:cs="Calibri"/>
              </w:rPr>
              <w:t>(собственник имущества, к которому присоединена</w:t>
            </w:r>
            <w:proofErr w:type="gramEnd"/>
          </w:p>
          <w:p w:rsidR="00CD3030" w:rsidRDefault="00CD3030">
            <w:pPr>
              <w:spacing w:after="1" w:line="220" w:lineRule="atLeast"/>
              <w:ind w:left="4528"/>
              <w:jc w:val="both"/>
            </w:pPr>
            <w:r>
              <w:rPr>
                <w:rFonts w:ascii="Calibri" w:hAnsi="Calibri" w:cs="Calibri"/>
              </w:rPr>
              <w:t>рекламная конструкция)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Срок действия разрешения с ______________________ по _______________________.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750" w:type="dxa"/>
            <w:gridSpan w:val="2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320"/>
      </w:tblGrid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9" w:name="P621"/>
            <w:bookmarkEnd w:id="19"/>
            <w:r>
              <w:rPr>
                <w:rFonts w:ascii="Calibri" w:hAnsi="Calibri" w:cs="Calibri"/>
              </w:rPr>
              <w:t>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 N 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аннулировании разрешения на установку и эксплуатацию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рекламной конструкции на территории города Перми</w:t>
            </w:r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На основании уведомления от ____________ N ____________ и в соответствии с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частью 18 статьи 19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13 марта 2006 г. N 38-ФЗ "О рекламе" принято решение об аннулировании Разрешения на установку и эксплуатацию рекламной конструкции от _______________ N _____________, 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(фамилия, имя, отчество, паспортные данные - для граждан и индивидуального предпринимателя, ИНН, ОГРНИП для физического лица, зарегистрированного в качестве индивидуального предпринимателя; полное наименование организации, ИНН - для юридических лиц)</w:t>
            </w:r>
            <w:proofErr w:type="gramEnd"/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</w:tblBorders>
        </w:tblPrEx>
        <w:tc>
          <w:tcPr>
            <w:tcW w:w="5750" w:type="dxa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A51" w:rsidRDefault="00064A51"/>
    <w:sectPr w:rsidR="00064A51" w:rsidSect="00CD303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030"/>
    <w:rsid w:val="00016510"/>
    <w:rsid w:val="00064A51"/>
    <w:rsid w:val="003B7327"/>
    <w:rsid w:val="00403E2B"/>
    <w:rsid w:val="00484795"/>
    <w:rsid w:val="00C32797"/>
    <w:rsid w:val="00C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890FF994565E2ED06DAA3E87D6BD70B67DF0FEDE763199281819518D8A395BFD978F833CBFDA6E434BE858C324C1M0L3J" TargetMode="External"/><Relationship Id="rId13" Type="http://schemas.openxmlformats.org/officeDocument/2006/relationships/hyperlink" Target="consultantplus://offline/ref=1068B43D3505EE982F9D8919FAF80B5522DB33A0328AD5EE28E926ADA9D77C66DE67414915D9853E5EE8C2DCD96BB2D9M6L9J" TargetMode="External"/><Relationship Id="rId18" Type="http://schemas.openxmlformats.org/officeDocument/2006/relationships/hyperlink" Target="consultantplus://offline/ref=1068B43D3505EE982F9D8919FAF80B5522DB33A03F85DCED25E926ADA9D77C66DE67415B1581893F58F6C5DECC3DE39F3D504BEC58C026DD00A61BM2L0J" TargetMode="External"/><Relationship Id="rId26" Type="http://schemas.openxmlformats.org/officeDocument/2006/relationships/hyperlink" Target="consultantplus://offline/ref=1068B43D3505EE982F9D890FF994565E29D96BAD3187D6BD70B67DF0FEDE763199281819518C883E5EFD978F833CBFDA6E434BE858C324C1M0L3J" TargetMode="External"/><Relationship Id="rId39" Type="http://schemas.openxmlformats.org/officeDocument/2006/relationships/hyperlink" Target="consultantplus://offline/ref=1068B43D3505EE982F9D890FF994565E29D869A4308BD6BD70B67DF0FEDE763199281819538E836B09B296D3C66FACDA6A4348EA44MCL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68B43D3505EE982F9D890FF994565E29D869A4308BD6BD70B67DF0FEDE763199281819518C89375DFD978F833CBFDA6E434BE858C324C1M0L3J" TargetMode="External"/><Relationship Id="rId34" Type="http://schemas.openxmlformats.org/officeDocument/2006/relationships/hyperlink" Target="consultantplus://offline/ref=1068B43D3505EE982F9D890FF994565E29D864AA3382D6BD70B67DF0FEDE76319928181A588C836B09B296D3C66FACDA6A4348EA44MCL0J" TargetMode="External"/><Relationship Id="rId42" Type="http://schemas.openxmlformats.org/officeDocument/2006/relationships/hyperlink" Target="consultantplus://offline/ref=1068B43D3505EE982F9D8919FAF80B5522DB33A03686DBE928E07BA7A18E7064D9681E4C12C8853E58F6C4DFC262E68A2C0847EB40DF25C11CA41923M4L7J" TargetMode="External"/><Relationship Id="rId7" Type="http://schemas.openxmlformats.org/officeDocument/2006/relationships/hyperlink" Target="consultantplus://offline/ref=1068B43D3505EE982F9D8919FAF80B5522DB33A03685DDEB2FEA7BA7A18E7064D9681E4C12C8853E58F6C3DEC262E68A2C0847EB40DF25C11CA41923M4L7J" TargetMode="External"/><Relationship Id="rId12" Type="http://schemas.openxmlformats.org/officeDocument/2006/relationships/hyperlink" Target="consultantplus://offline/ref=1068B43D3505EE982F9D8919FAF80B5522DB33A03F85D9E82DE926ADA9D77C66DE67414915D9853E5EE8C2DCD96BB2D9M6L9J" TargetMode="External"/><Relationship Id="rId17" Type="http://schemas.openxmlformats.org/officeDocument/2006/relationships/hyperlink" Target="consultantplus://offline/ref=1068B43D3505EE982F9D8919FAF80B5522DB33A03F8BDFE22AE926ADA9D77C66DE67415B1581893F58F7C1D8CC3DE39F3D504BEC58C026DD00A61BM2L0J" TargetMode="External"/><Relationship Id="rId25" Type="http://schemas.openxmlformats.org/officeDocument/2006/relationships/hyperlink" Target="consultantplus://offline/ref=1068B43D3505EE982F9D890FF994565E29D865AB3E87D6BD70B67DF0FEDE76318B284015508A963E5AE8C1DEC5M6L8J" TargetMode="External"/><Relationship Id="rId33" Type="http://schemas.openxmlformats.org/officeDocument/2006/relationships/hyperlink" Target="consultantplus://offline/ref=1068B43D3505EE982F9D890FF994565E29D864AA3382D6BD70B67DF0FEDE76319928181C5287DC6E1CA3CEDFC177B3D9765F4AE8M4L7J" TargetMode="External"/><Relationship Id="rId38" Type="http://schemas.openxmlformats.org/officeDocument/2006/relationships/hyperlink" Target="consultantplus://offline/ref=1068B43D3505EE982F9D890FF994565E29D869A4308BD6BD70B67DF0FEDE763199281819518C8C375BFD978F833CBFDA6E434BE858C324C1M0L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8B43D3505EE982F9D8919FAF80B5522DB33A03F8BDFE229E926ADA9D77C66DE67415B1581893F58F6C2DDCC3DE39F3D504BEC58C026DD00A61BM2L0J" TargetMode="External"/><Relationship Id="rId20" Type="http://schemas.openxmlformats.org/officeDocument/2006/relationships/hyperlink" Target="consultantplus://offline/ref=1068B43D3505EE982F9D890FF994565E29D869A4308BD6BD70B67DF0FEDE763199281819518C8D3F5AFD978F833CBFDA6E434BE858C324C1M0L3J" TargetMode="External"/><Relationship Id="rId29" Type="http://schemas.openxmlformats.org/officeDocument/2006/relationships/hyperlink" Target="consultantplus://offline/ref=1068B43D3505EE982F9D890FF994565E29D864AA3382D6BD70B67DF0FEDE76319928181C5287DC6E1CA3CEDFC177B3D9765F4AE8M4L7J" TargetMode="External"/><Relationship Id="rId41" Type="http://schemas.openxmlformats.org/officeDocument/2006/relationships/hyperlink" Target="consultantplus://offline/ref=1068B43D3505EE982F9D890FF994565E29D869A4308BD6BD70B67DF0FEDE763199281819538F836B09B296D3C66FACDA6A4348EA44MC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8B43D3505EE982F9D8919FAF80B5522DB33A03683D5E92DE57BA7A18E7064D9681E4C12C8853E58F6C3DEC262E68A2C0847EB40DF25C11CA41923M4L7J" TargetMode="External"/><Relationship Id="rId11" Type="http://schemas.openxmlformats.org/officeDocument/2006/relationships/hyperlink" Target="consultantplus://offline/ref=1068B43D3505EE982F9D8919FAF80B5522DB33A03685DDEB2FEA7BA7A18E7064D9681E4C12C8853E58F6C3DECF62E68A2C0847EB40DF25C11CA41923M4L7J" TargetMode="External"/><Relationship Id="rId24" Type="http://schemas.openxmlformats.org/officeDocument/2006/relationships/hyperlink" Target="consultantplus://offline/ref=1068B43D3505EE982F9D890FF994565E29D864AA3382D6BD70B67DF0FEDE763199281819518C88365CFD978F833CBFDA6E434BE858C324C1M0L3J" TargetMode="External"/><Relationship Id="rId32" Type="http://schemas.openxmlformats.org/officeDocument/2006/relationships/hyperlink" Target="consultantplus://offline/ref=1068B43D3505EE982F9D890FF994565E29D864AA3382D6BD70B67DF0FEDE76319928181C5287DC6E1CA3CEDFC177B3D9765F4AE8M4L7J" TargetMode="External"/><Relationship Id="rId37" Type="http://schemas.openxmlformats.org/officeDocument/2006/relationships/hyperlink" Target="consultantplus://offline/ref=1068B43D3505EE982F9D890FF994565E29D869A4308BD6BD70B67DF0FEDE763199281819518C8D3F5BFD978F833CBFDA6E434BE858C324C1M0L3J" TargetMode="External"/><Relationship Id="rId40" Type="http://schemas.openxmlformats.org/officeDocument/2006/relationships/hyperlink" Target="consultantplus://offline/ref=1068B43D3505EE982F9D890FF994565E2ED06CAA3682D6BD70B67DF0FEDE763199281819598F8B3953A2929A9264B3DD765C48F444C126MCL2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068B43D3505EE982F9D8919FAF80B5522DB33A03685DDEE2BE27BA7A18E7064D9681E4C12C8853E58F6C1DECE62E68A2C0847EB40DF25C11CA41923M4L7J" TargetMode="External"/><Relationship Id="rId15" Type="http://schemas.openxmlformats.org/officeDocument/2006/relationships/hyperlink" Target="consultantplus://offline/ref=1068B43D3505EE982F9D8919FAF80B5522DB33A03F86D4E82DE926ADA9D77C66DE67415B1581893F58F6C3DBCC3DE39F3D504BEC58C026DD00A61BM2L0J" TargetMode="External"/><Relationship Id="rId23" Type="http://schemas.openxmlformats.org/officeDocument/2006/relationships/hyperlink" Target="consultantplus://offline/ref=1068B43D3505EE982F9D890FF994565E29D869A4308BD6BD70B67DF0FEDE7631992818195685836B09B296D3C66FACDA6A4348EA44MCL0J" TargetMode="External"/><Relationship Id="rId28" Type="http://schemas.openxmlformats.org/officeDocument/2006/relationships/hyperlink" Target="consultantplus://offline/ref=1068B43D3505EE982F9D8919FAF80B5522DB33A03687DAE225E47BA7A18E7064D9681E4C12C8853E58F6C2DDC362E68A2C0847EB40DF25C11CA41923M4L7J" TargetMode="External"/><Relationship Id="rId36" Type="http://schemas.openxmlformats.org/officeDocument/2006/relationships/hyperlink" Target="consultantplus://offline/ref=1068B43D3505EE982F9D890FF994565E29D869A4308BD6BD70B67DF0FEDE763199281819538F836B09B296D3C66FACDA6A4348EA44MCL0J" TargetMode="External"/><Relationship Id="rId10" Type="http://schemas.openxmlformats.org/officeDocument/2006/relationships/hyperlink" Target="consultantplus://offline/ref=1068B43D3505EE982F9D8919FAF80B5522DB33A03687DAE225E47BA7A18E7064D9681E4C12C8853E58F6C2DDC362E68A2C0847EB40DF25C11CA41923M4L7J" TargetMode="External"/><Relationship Id="rId19" Type="http://schemas.openxmlformats.org/officeDocument/2006/relationships/hyperlink" Target="consultantplus://offline/ref=1068B43D3505EE982F9D8919FAF80B5522DB33A03685DDEB2FEA7BA7A18E7064D9681E4C12C8853E58F6C3DFC762E68A2C0847EB40DF25C11CA41923M4L7J" TargetMode="External"/><Relationship Id="rId31" Type="http://schemas.openxmlformats.org/officeDocument/2006/relationships/hyperlink" Target="consultantplus://offline/ref=1068B43D3505EE982F9D890FF994565E29D869A4308BD6BD70B67DF0FEDE763199281819518C89375DFD978F833CBFDA6E434BE858C324C1M0L3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068B43D3505EE982F9D8919FAF80B5522DB33A03685DDEE2CE37BA7A18E7064D9681E4C12C8853E58F6C5DEC762E68A2C0847EB40DF25C11CA41923M4L7J" TargetMode="External"/><Relationship Id="rId9" Type="http://schemas.openxmlformats.org/officeDocument/2006/relationships/hyperlink" Target="consultantplus://offline/ref=1068B43D3505EE982F9D890FF994565E29D869A4308BD6BD70B67DF0FEDE763199281819518C893850FD978F833CBFDA6E434BE858C324C1M0L3J" TargetMode="External"/><Relationship Id="rId14" Type="http://schemas.openxmlformats.org/officeDocument/2006/relationships/hyperlink" Target="consultantplus://offline/ref=1068B43D3505EE982F9D8919FAF80B5522DB33A03F86D4E82CE926ADA9D77C66DE67415B1581893F58F6C3DBCC3DE39F3D504BEC58C026DD00A61BM2L0J" TargetMode="External"/><Relationship Id="rId22" Type="http://schemas.openxmlformats.org/officeDocument/2006/relationships/hyperlink" Target="consultantplus://offline/ref=1068B43D3505EE982F9D890FF994565E29D864AF3781D6BD70B67DF0FEDE76318B284015508A963E5AE8C1DEC5M6L8J" TargetMode="External"/><Relationship Id="rId27" Type="http://schemas.openxmlformats.org/officeDocument/2006/relationships/hyperlink" Target="consultantplus://offline/ref=1068B43D3505EE982F9D8919FAF80B5522DB33A03686DBE928E07BA7A18E7064D9681E4C12C8853E58F6C5D6C062E68A2C0847EB40DF25C11CA41923M4L7J" TargetMode="External"/><Relationship Id="rId30" Type="http://schemas.openxmlformats.org/officeDocument/2006/relationships/hyperlink" Target="consultantplus://offline/ref=1068B43D3505EE982F9D890FF994565E29D869A4308BD6BD70B67DF0FEDE763199281819518C8D3F5AFD978F833CBFDA6E434BE858C324C1M0L3J" TargetMode="External"/><Relationship Id="rId35" Type="http://schemas.openxmlformats.org/officeDocument/2006/relationships/hyperlink" Target="consultantplus://offline/ref=1068B43D3505EE982F9D890FF994565E29D86AAC3585D6BD70B67DF0FEDE763199281819518C883750FD978F833CBFDA6E434BE858C324C1M0L3J" TargetMode="External"/><Relationship Id="rId43" Type="http://schemas.openxmlformats.org/officeDocument/2006/relationships/hyperlink" Target="consultantplus://offline/ref=1068B43D3505EE982F9D890FF994565E29D869A4308BD6BD70B67DF0FEDE763199281819518C8A3F5BFD978F833CBFDA6E434BE858C324C1M0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10926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5</cp:revision>
  <cp:lastPrinted>2021-12-16T09:19:00Z</cp:lastPrinted>
  <dcterms:created xsi:type="dcterms:W3CDTF">2021-12-16T09:11:00Z</dcterms:created>
  <dcterms:modified xsi:type="dcterms:W3CDTF">2021-12-29T09:23:00Z</dcterms:modified>
</cp:coreProperties>
</file>